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61776" w14:textId="34A97A5E" w:rsidR="00E0527D" w:rsidRDefault="00760C6E" w:rsidP="006D619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681B6F88" wp14:editId="3C2B1956">
                <wp:simplePos x="0" y="0"/>
                <wp:positionH relativeFrom="margin">
                  <wp:posOffset>-144145</wp:posOffset>
                </wp:positionH>
                <wp:positionV relativeFrom="paragraph">
                  <wp:posOffset>2115820</wp:posOffset>
                </wp:positionV>
                <wp:extent cx="6505575" cy="962025"/>
                <wp:effectExtent l="0" t="0" r="0" b="9525"/>
                <wp:wrapSquare wrapText="bothSides" distT="45720" distB="45720" distL="114300" distR="114300"/>
                <wp:docPr id="222" name="Rectang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41394B" w14:textId="5BEA1FE0" w:rsidR="00355742" w:rsidRPr="00760C6E" w:rsidRDefault="00561ECB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rFonts w:ascii="Open Sans" w:hAnsi="Open Sans"/>
                                <w:i/>
                                <w:color w:val="F47F5D"/>
                                <w:sz w:val="52"/>
                              </w:rPr>
                              <w:t xml:space="preserve">IO1: </w:t>
                            </w:r>
                            <w:r w:rsidR="00760C6E">
                              <w:rPr>
                                <w:rFonts w:ascii="Open Sans" w:hAnsi="Open Sans"/>
                                <w:i/>
                                <w:color w:val="F47F5D"/>
                                <w:sz w:val="52"/>
                                <w:lang w:val="bg-BG"/>
                              </w:rPr>
                              <w:t>Учебна програма за обучение между поколенията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1B6F88" id="Rectangle 222" o:spid="_x0000_s1026" style="position:absolute;margin-left:-11.35pt;margin-top:166.6pt;width:512.25pt;height:7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" filled="f" stroked="f">
                <v:textbox inset="2.53958mm,1.2694mm,2.53958mm,1.2694mm">
                  <w:txbxContent>
                    <w:p w14:paraId="1B41394B" w14:textId="5BEA1FE0" w:rsidR="00355742" w:rsidRPr="00760C6E" w:rsidRDefault="00561ECB">
                      <w:pPr>
                        <w:spacing w:line="258" w:lineRule="auto"/>
                        <w:jc w:val="center"/>
                        <w:textDirection w:val="btLr"/>
                        <w:rPr>
                          <w:lang w:val="bg-BG"/>
                        </w:rPr>
                      </w:pPr>
                      <w:r>
                        <w:rPr>
                          <w:rFonts w:ascii="Open Sans" w:hAnsi="Open Sans"/>
                          <w:i/>
                          <w:color w:val="F47F5D"/>
                          <w:sz w:val="52"/>
                        </w:rPr>
                        <w:t xml:space="preserve">IO1: </w:t>
                      </w:r>
                      <w:r w:rsidR="00760C6E">
                        <w:rPr>
                          <w:rFonts w:ascii="Open Sans" w:hAnsi="Open Sans"/>
                          <w:i/>
                          <w:color w:val="F47F5D"/>
                          <w:sz w:val="52"/>
                          <w:lang w:val="bg-BG"/>
                        </w:rPr>
                        <w:t>Учебна програма за обучение между поколенията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D619A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5A8EAEA9" wp14:editId="0CEAFD32">
                <wp:simplePos x="0" y="0"/>
                <wp:positionH relativeFrom="column">
                  <wp:posOffset>-47625</wp:posOffset>
                </wp:positionH>
                <wp:positionV relativeFrom="paragraph">
                  <wp:posOffset>13335</wp:posOffset>
                </wp:positionV>
                <wp:extent cx="6000750" cy="1981200"/>
                <wp:effectExtent l="0" t="0" r="0" b="0"/>
                <wp:wrapSquare wrapText="bothSides" distT="45720" distB="45720" distL="114300" distR="114300"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198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92E2AA" w14:textId="0B2CBA97" w:rsidR="00355742" w:rsidRDefault="00760C6E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 w:rsidRPr="00760C6E">
                              <w:rPr>
                                <w:rFonts w:ascii="Open Sans" w:hAnsi="Open Sans"/>
                                <w:b/>
                                <w:color w:val="52BAAD"/>
                                <w:sz w:val="72"/>
                                <w:lang w:val="bg-BG"/>
                              </w:rPr>
                              <w:t>Прилагане,мониторинг и оценяване на стратегии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EAEA9" id="Rectangle 219" o:spid="_x0000_s1027" style="position:absolute;margin-left:-3.75pt;margin-top:1.05pt;width:472.5pt;height:15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" filled="f" stroked="f">
                <v:textbox inset="2.53958mm,1.2694mm,2.53958mm,1.2694mm">
                  <w:txbxContent>
                    <w:p w14:paraId="7E92E2AA" w14:textId="0B2CBA97" w:rsidR="00355742" w:rsidRDefault="00760C6E">
                      <w:pPr>
                        <w:spacing w:line="258" w:lineRule="auto"/>
                        <w:jc w:val="center"/>
                        <w:textDirection w:val="btLr"/>
                      </w:pPr>
                      <w:r w:rsidRPr="00760C6E">
                        <w:rPr>
                          <w:rFonts w:ascii="Open Sans" w:hAnsi="Open Sans"/>
                          <w:b/>
                          <w:color w:val="52BAAD"/>
                          <w:sz w:val="72"/>
                          <w:lang w:val="bg-BG"/>
                        </w:rPr>
                        <w:t>Прилагане,мониторинг и оценяване на стратегии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bookmarkStart w:id="0" w:name="_heading=h.3j2qqm3" w:colFirst="0" w:colLast="0"/>
      <w:bookmarkEnd w:id="0"/>
    </w:p>
    <w:p w14:paraId="0DBECC8F" w14:textId="6162EE71" w:rsidR="00355742" w:rsidRDefault="00760C6E" w:rsidP="00780AC1">
      <w:pPr>
        <w:pStyle w:val="Heading2"/>
        <w:rPr>
          <w:lang w:val="bg-BG"/>
        </w:rPr>
      </w:pPr>
      <w:r>
        <w:rPr>
          <w:lang w:val="bg-BG"/>
        </w:rPr>
        <w:t>Верни отговори</w:t>
      </w:r>
    </w:p>
    <w:p w14:paraId="2B625F56" w14:textId="77777777" w:rsidR="00B050D9" w:rsidRPr="00B050D9" w:rsidRDefault="00B050D9" w:rsidP="00B050D9">
      <w:pPr>
        <w:rPr>
          <w:lang w:val="bg-BG"/>
        </w:rPr>
      </w:pPr>
    </w:p>
    <w:p w14:paraId="08829191" w14:textId="1C50C359" w:rsidR="00760C6E" w:rsidRPr="00B050D9" w:rsidRDefault="00B050D9" w:rsidP="00B050D9">
      <w:pPr>
        <w:keepLines/>
        <w:widowControl w:val="0"/>
        <w:numPr>
          <w:ilvl w:val="0"/>
          <w:numId w:val="9"/>
        </w:numPr>
        <w:spacing w:after="0" w:line="276" w:lineRule="auto"/>
        <w:jc w:val="both"/>
        <w:rPr>
          <w:rFonts w:eastAsia="Open Sans Light" w:cs="Open Sans Light"/>
          <w:color w:val="636A6F"/>
        </w:rPr>
      </w:pPr>
      <w:bookmarkStart w:id="1" w:name="_heading=h.4i7ojhp" w:colFirst="0" w:colLast="0"/>
      <w:bookmarkStart w:id="2" w:name="_heading=h.7nm61bctalz3" w:colFirst="0" w:colLast="0"/>
      <w:bookmarkEnd w:id="1"/>
      <w:bookmarkEnd w:id="2"/>
      <w:r>
        <w:rPr>
          <w:rFonts w:eastAsia="Open Sans Light" w:cs="Open Sans Light"/>
          <w:color w:val="636A6F"/>
        </w:rPr>
        <w:t xml:space="preserve">b. </w:t>
      </w:r>
      <w:r w:rsidR="00760C6E" w:rsidRPr="00B050D9">
        <w:rPr>
          <w:rFonts w:eastAsia="Open Sans Light" w:cs="Open Sans Light"/>
          <w:color w:val="636A6F"/>
          <w:lang w:val="bg-BG"/>
        </w:rPr>
        <w:t>ГРЕШНО</w:t>
      </w:r>
      <w:r w:rsidR="00760C6E" w:rsidRPr="00B050D9">
        <w:rPr>
          <w:rFonts w:eastAsia="Open Sans Light" w:cs="Open Sans Light"/>
          <w:color w:val="636A6F"/>
        </w:rPr>
        <w:t xml:space="preserve"> </w:t>
      </w:r>
    </w:p>
    <w:p w14:paraId="705CDEB6" w14:textId="1AF433B8" w:rsidR="00B050D9" w:rsidRPr="00B050D9" w:rsidRDefault="00B050D9" w:rsidP="00B050D9">
      <w:pPr>
        <w:widowControl w:val="0"/>
        <w:numPr>
          <w:ilvl w:val="0"/>
          <w:numId w:val="9"/>
        </w:numPr>
        <w:spacing w:before="200" w:after="0" w:line="240" w:lineRule="auto"/>
        <w:rPr>
          <w:rFonts w:eastAsia="Open Sans Light" w:cs="Open Sans Light"/>
          <w:color w:val="636A6F"/>
        </w:rPr>
      </w:pPr>
      <w:r>
        <w:rPr>
          <w:rFonts w:eastAsia="Open Sans Light" w:cs="Open Sans Light"/>
          <w:color w:val="636A6F"/>
        </w:rPr>
        <w:t xml:space="preserve">a. </w:t>
      </w:r>
      <w:r w:rsidR="00760C6E" w:rsidRPr="00B050D9">
        <w:rPr>
          <w:rFonts w:eastAsia="Open Sans Light" w:cs="Open Sans Light"/>
          <w:color w:val="636A6F"/>
          <w:lang w:val="bg-BG"/>
        </w:rPr>
        <w:t>ВЯРНО</w:t>
      </w:r>
      <w:r>
        <w:rPr>
          <w:rFonts w:eastAsia="Open Sans Light" w:cs="Open Sans Light"/>
          <w:color w:val="636A6F"/>
        </w:rPr>
        <w:br/>
      </w:r>
    </w:p>
    <w:p w14:paraId="227D444F" w14:textId="56A17B73" w:rsidR="00760C6E" w:rsidRPr="00B050D9" w:rsidRDefault="00B050D9" w:rsidP="00B050D9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eastAsia="Open Sans Light" w:cs="Open Sans Light"/>
          <w:color w:val="636A6F"/>
        </w:rPr>
      </w:pPr>
      <w:r>
        <w:rPr>
          <w:rFonts w:eastAsia="Open Sans Light" w:cs="Open Sans Light"/>
          <w:color w:val="636A6F"/>
        </w:rPr>
        <w:t xml:space="preserve">b. </w:t>
      </w:r>
      <w:r w:rsidR="00760C6E" w:rsidRPr="00B050D9">
        <w:rPr>
          <w:rFonts w:eastAsia="Open Sans Light" w:cs="Open Sans Light"/>
          <w:color w:val="636A6F"/>
          <w:lang w:val="bg-BG"/>
        </w:rPr>
        <w:t>ГРЕШНО</w:t>
      </w:r>
      <w:r w:rsidR="00760C6E" w:rsidRPr="00B050D9">
        <w:rPr>
          <w:rFonts w:eastAsia="Open Sans Light" w:cs="Open Sans Light"/>
          <w:color w:val="636A6F"/>
        </w:rPr>
        <w:t xml:space="preserve"> </w:t>
      </w:r>
    </w:p>
    <w:p w14:paraId="59FB2D50" w14:textId="31E1AE5C" w:rsidR="00760C6E" w:rsidRPr="00B050D9" w:rsidRDefault="00B050D9" w:rsidP="00B050D9">
      <w:pPr>
        <w:widowControl w:val="0"/>
        <w:numPr>
          <w:ilvl w:val="0"/>
          <w:numId w:val="9"/>
        </w:numPr>
        <w:spacing w:before="200" w:after="0" w:line="240" w:lineRule="auto"/>
        <w:rPr>
          <w:rFonts w:eastAsia="Open Sans Light" w:cs="Open Sans Light"/>
          <w:color w:val="636A6F"/>
        </w:rPr>
      </w:pPr>
      <w:r>
        <w:rPr>
          <w:rFonts w:eastAsia="Open Sans Light" w:cs="Open Sans Light"/>
          <w:color w:val="636A6F"/>
        </w:rPr>
        <w:t xml:space="preserve">b. </w:t>
      </w:r>
      <w:r>
        <w:rPr>
          <w:rFonts w:eastAsia="Open Sans Light" w:cs="Open Sans Light"/>
          <w:color w:val="636A6F"/>
          <w:lang w:val="bg-BG"/>
        </w:rPr>
        <w:t>ГРЕШНО</w:t>
      </w:r>
      <w:r>
        <w:rPr>
          <w:rFonts w:eastAsia="Open Sans Light" w:cs="Open Sans Light"/>
          <w:color w:val="636A6F"/>
        </w:rPr>
        <w:br/>
      </w:r>
    </w:p>
    <w:p w14:paraId="14064A47" w14:textId="33527B04" w:rsidR="00760C6E" w:rsidRDefault="00B050D9" w:rsidP="00760C6E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Open Sans Light" w:cs="Open Sans Light"/>
          <w:color w:val="636A6F"/>
        </w:rPr>
      </w:pPr>
      <w:r>
        <w:rPr>
          <w:rFonts w:eastAsia="Open Sans Light" w:cs="Open Sans Light"/>
          <w:color w:val="636A6F"/>
        </w:rPr>
        <w:t xml:space="preserve">a. </w:t>
      </w:r>
      <w:r>
        <w:rPr>
          <w:rFonts w:eastAsia="Open Sans Light" w:cs="Open Sans Light"/>
          <w:color w:val="636A6F"/>
          <w:lang w:val="bg-BG"/>
        </w:rPr>
        <w:t>ВЯРНО</w:t>
      </w:r>
    </w:p>
    <w:p w14:paraId="34E1FC64" w14:textId="622C8239" w:rsidR="00760C6E" w:rsidRPr="00B050D9" w:rsidRDefault="00B050D9" w:rsidP="00B050D9">
      <w:pPr>
        <w:widowControl w:val="0"/>
        <w:numPr>
          <w:ilvl w:val="0"/>
          <w:numId w:val="9"/>
        </w:numPr>
        <w:spacing w:before="200" w:after="0" w:line="240" w:lineRule="auto"/>
        <w:rPr>
          <w:rFonts w:eastAsia="Open Sans Light" w:cs="Open Sans Light"/>
          <w:color w:val="636A6F"/>
        </w:rPr>
      </w:pPr>
      <w:r>
        <w:rPr>
          <w:rFonts w:eastAsia="Open Sans Light" w:cs="Open Sans Light"/>
          <w:color w:val="636A6F"/>
        </w:rPr>
        <w:t xml:space="preserve">a. </w:t>
      </w:r>
      <w:r>
        <w:rPr>
          <w:rFonts w:eastAsia="Open Sans Light" w:cs="Open Sans Light"/>
          <w:color w:val="636A6F"/>
          <w:lang w:val="bg-BG"/>
        </w:rPr>
        <w:t>ВЯРНО</w:t>
      </w:r>
      <w:r>
        <w:rPr>
          <w:rFonts w:eastAsia="Open Sans Light" w:cs="Open Sans Light"/>
          <w:color w:val="636A6F"/>
        </w:rPr>
        <w:br/>
      </w:r>
    </w:p>
    <w:p w14:paraId="5700B48F" w14:textId="6E2A0BCC" w:rsidR="00760C6E" w:rsidRPr="00B050D9" w:rsidRDefault="00B050D9" w:rsidP="00B050D9">
      <w:pPr>
        <w:keepLines/>
        <w:widowControl w:val="0"/>
        <w:numPr>
          <w:ilvl w:val="0"/>
          <w:numId w:val="9"/>
        </w:numPr>
        <w:spacing w:after="0" w:line="240" w:lineRule="auto"/>
        <w:jc w:val="both"/>
        <w:rPr>
          <w:rFonts w:eastAsia="Open Sans Light" w:cs="Open Sans Light"/>
          <w:color w:val="636A6F"/>
        </w:rPr>
      </w:pPr>
      <w:r>
        <w:rPr>
          <w:rFonts w:eastAsia="Open Sans Light" w:cs="Open Sans Light"/>
          <w:color w:val="636A6F"/>
        </w:rPr>
        <w:t xml:space="preserve">a. </w:t>
      </w:r>
      <w:r>
        <w:rPr>
          <w:rFonts w:eastAsia="Open Sans Light" w:cs="Open Sans Light"/>
          <w:color w:val="636A6F"/>
          <w:lang w:val="bg-BG"/>
        </w:rPr>
        <w:t>ВЯРНО</w:t>
      </w:r>
    </w:p>
    <w:p w14:paraId="0F9C1C0D" w14:textId="7D3A2ACA" w:rsidR="00760C6E" w:rsidRPr="00B050D9" w:rsidRDefault="00B050D9" w:rsidP="00B050D9">
      <w:pPr>
        <w:widowControl w:val="0"/>
        <w:numPr>
          <w:ilvl w:val="0"/>
          <w:numId w:val="9"/>
        </w:numPr>
        <w:spacing w:before="200" w:after="0" w:line="240" w:lineRule="auto"/>
        <w:rPr>
          <w:rFonts w:eastAsia="Open Sans Light" w:cs="Open Sans Light"/>
          <w:color w:val="636A6F"/>
        </w:rPr>
      </w:pPr>
      <w:r>
        <w:rPr>
          <w:rFonts w:eastAsia="Open Sans Light" w:cs="Open Sans Light"/>
          <w:color w:val="636A6F"/>
        </w:rPr>
        <w:t xml:space="preserve">a. </w:t>
      </w:r>
      <w:r>
        <w:rPr>
          <w:rFonts w:eastAsia="Open Sans Light" w:cs="Open Sans Light"/>
          <w:color w:val="636A6F"/>
          <w:lang w:val="bg-BG"/>
        </w:rPr>
        <w:t>ВЯРНО</w:t>
      </w:r>
      <w:r>
        <w:rPr>
          <w:rFonts w:eastAsia="Open Sans Light" w:cs="Open Sans Light"/>
          <w:color w:val="636A6F"/>
        </w:rPr>
        <w:br/>
      </w:r>
    </w:p>
    <w:p w14:paraId="5B4A4AC3" w14:textId="55E1F0DD" w:rsidR="00760C6E" w:rsidRPr="00B050D9" w:rsidRDefault="00B050D9" w:rsidP="00B050D9">
      <w:pPr>
        <w:keepLines/>
        <w:widowControl w:val="0"/>
        <w:numPr>
          <w:ilvl w:val="0"/>
          <w:numId w:val="9"/>
        </w:numPr>
        <w:spacing w:after="0" w:line="240" w:lineRule="auto"/>
        <w:jc w:val="both"/>
        <w:rPr>
          <w:rFonts w:eastAsia="Open Sans Light" w:cs="Open Sans Light"/>
          <w:color w:val="636A6F"/>
        </w:rPr>
      </w:pPr>
      <w:r>
        <w:rPr>
          <w:rFonts w:eastAsia="Open Sans Light" w:cs="Open Sans Light"/>
          <w:color w:val="636A6F"/>
        </w:rPr>
        <w:t xml:space="preserve">a. </w:t>
      </w:r>
      <w:r>
        <w:rPr>
          <w:rFonts w:eastAsia="Open Sans Light" w:cs="Open Sans Light"/>
          <w:color w:val="636A6F"/>
          <w:lang w:val="bg-BG"/>
        </w:rPr>
        <w:t>ВЯРНО</w:t>
      </w:r>
    </w:p>
    <w:p w14:paraId="00FBE50C" w14:textId="0E7F22B1" w:rsidR="00936DB4" w:rsidRDefault="00B050D9" w:rsidP="00B050D9">
      <w:pPr>
        <w:widowControl w:val="0"/>
        <w:numPr>
          <w:ilvl w:val="0"/>
          <w:numId w:val="9"/>
        </w:numPr>
        <w:spacing w:before="200" w:after="0" w:line="240" w:lineRule="auto"/>
        <w:jc w:val="both"/>
      </w:pPr>
      <w:r>
        <w:rPr>
          <w:rFonts w:eastAsia="Open Sans Light" w:cs="Open Sans Light"/>
          <w:color w:val="636A6F"/>
        </w:rPr>
        <w:t xml:space="preserve">b. </w:t>
      </w:r>
      <w:r w:rsidRPr="001123BB">
        <w:rPr>
          <w:rFonts w:eastAsia="Open Sans Light" w:cs="Open Sans Light"/>
          <w:color w:val="636A6F"/>
          <w:lang w:val="bg-BG"/>
        </w:rPr>
        <w:t>ГРЕШНО</w:t>
      </w:r>
      <w:r>
        <w:rPr>
          <w:rFonts w:eastAsia="Open Sans Light" w:cs="Open Sans Light"/>
          <w:color w:val="636A6F"/>
          <w:lang w:val="bg-BG"/>
        </w:rPr>
        <w:t xml:space="preserve"> </w:t>
      </w:r>
    </w:p>
    <w:sectPr w:rsidR="00936DB4">
      <w:headerReference w:type="default" r:id="rId9"/>
      <w:footerReference w:type="default" r:id="rId10"/>
      <w:pgSz w:w="11907" w:h="16839"/>
      <w:pgMar w:top="1899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FAAB4" w14:textId="77777777" w:rsidR="00577B32" w:rsidRDefault="00577B32">
      <w:pPr>
        <w:spacing w:after="0" w:line="240" w:lineRule="auto"/>
      </w:pPr>
      <w:r>
        <w:separator/>
      </w:r>
    </w:p>
  </w:endnote>
  <w:endnote w:type="continuationSeparator" w:id="0">
    <w:p w14:paraId="532F797B" w14:textId="77777777" w:rsidR="00577B32" w:rsidRDefault="00577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AD924" w14:textId="77777777" w:rsidR="00355742" w:rsidRDefault="00561E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Open Sans" w:hAnsi="Open Sans"/>
        <w:color w:val="636A6F"/>
      </w:rPr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3E873883" wp14:editId="648FE170">
          <wp:simplePos x="0" y="0"/>
          <wp:positionH relativeFrom="column">
            <wp:posOffset>-628649</wp:posOffset>
          </wp:positionH>
          <wp:positionV relativeFrom="paragraph">
            <wp:posOffset>228600</wp:posOffset>
          </wp:positionV>
          <wp:extent cx="1533525" cy="315595"/>
          <wp:effectExtent l="0" t="0" r="0" b="0"/>
          <wp:wrapNone/>
          <wp:docPr id="23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3525" cy="315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7EC87C72" wp14:editId="6C5B1DCB">
              <wp:simplePos x="0" y="0"/>
              <wp:positionH relativeFrom="column">
                <wp:posOffset>965200</wp:posOffset>
              </wp:positionH>
              <wp:positionV relativeFrom="paragraph">
                <wp:posOffset>127000</wp:posOffset>
              </wp:positionV>
              <wp:extent cx="5395595" cy="647700"/>
              <wp:effectExtent l="0" t="0" r="0" b="0"/>
              <wp:wrapNone/>
              <wp:docPr id="220" name="Rectangle 2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52965" y="3460913"/>
                        <a:ext cx="538607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407832" w14:textId="77777777" w:rsidR="00760C6E" w:rsidRPr="00853652" w:rsidRDefault="00760C6E" w:rsidP="00760C6E">
                          <w:pPr>
                            <w:textDirection w:val="btLr"/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</w:pPr>
                          <w:proofErr w:type="spellStart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>Този</w:t>
                          </w:r>
                          <w:proofErr w:type="spellEnd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>проект</w:t>
                          </w:r>
                          <w:proofErr w:type="spellEnd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 xml:space="preserve"> е </w:t>
                          </w:r>
                          <w:proofErr w:type="spellStart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>финансиран</w:t>
                          </w:r>
                          <w:proofErr w:type="spellEnd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 xml:space="preserve"> с </w:t>
                          </w:r>
                          <w:proofErr w:type="spellStart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>подкрепата</w:t>
                          </w:r>
                          <w:proofErr w:type="spellEnd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>на</w:t>
                          </w:r>
                          <w:proofErr w:type="spellEnd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>Европейската</w:t>
                          </w:r>
                          <w:proofErr w:type="spellEnd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>комисия</w:t>
                          </w:r>
                          <w:proofErr w:type="spellEnd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>по</w:t>
                          </w:r>
                          <w:proofErr w:type="spellEnd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>Програма</w:t>
                          </w:r>
                          <w:proofErr w:type="spellEnd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>Еразъм</w:t>
                          </w:r>
                          <w:proofErr w:type="spellEnd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 xml:space="preserve"> +. </w:t>
                          </w:r>
                          <w:proofErr w:type="spellStart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>Настоящата</w:t>
                          </w:r>
                          <w:proofErr w:type="spellEnd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>публикация</w:t>
                          </w:r>
                          <w:proofErr w:type="spellEnd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>отразява</w:t>
                          </w:r>
                          <w:proofErr w:type="spellEnd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>единствено</w:t>
                          </w:r>
                          <w:proofErr w:type="spellEnd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>вижданията</w:t>
                          </w:r>
                          <w:proofErr w:type="spellEnd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>на</w:t>
                          </w:r>
                          <w:proofErr w:type="spellEnd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>автора</w:t>
                          </w:r>
                          <w:proofErr w:type="spellEnd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 xml:space="preserve"> и </w:t>
                          </w:r>
                          <w:proofErr w:type="spellStart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>Комисията</w:t>
                          </w:r>
                          <w:proofErr w:type="spellEnd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>не</w:t>
                          </w:r>
                          <w:proofErr w:type="spellEnd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>носи</w:t>
                          </w:r>
                          <w:proofErr w:type="spellEnd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>отговорност</w:t>
                          </w:r>
                          <w:proofErr w:type="spellEnd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>за</w:t>
                          </w:r>
                          <w:proofErr w:type="spellEnd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>начина</w:t>
                          </w:r>
                          <w:proofErr w:type="spellEnd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 xml:space="preserve">, </w:t>
                          </w:r>
                          <w:proofErr w:type="spellStart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>по</w:t>
                          </w:r>
                          <w:proofErr w:type="spellEnd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>който</w:t>
                          </w:r>
                          <w:proofErr w:type="spellEnd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>може</w:t>
                          </w:r>
                          <w:proofErr w:type="spellEnd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>да</w:t>
                          </w:r>
                          <w:proofErr w:type="spellEnd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>бъде</w:t>
                          </w:r>
                          <w:proofErr w:type="spellEnd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>използвана</w:t>
                          </w:r>
                          <w:proofErr w:type="spellEnd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>съдържащата</w:t>
                          </w:r>
                          <w:proofErr w:type="spellEnd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>се</w:t>
                          </w:r>
                          <w:proofErr w:type="spellEnd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 xml:space="preserve"> </w:t>
                          </w:r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  <w:lang w:val="bg-BG"/>
                            </w:rPr>
                            <w:t xml:space="preserve">в нея </w:t>
                          </w:r>
                          <w:proofErr w:type="spellStart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>информация</w:t>
                          </w:r>
                          <w:proofErr w:type="spellEnd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 xml:space="preserve">. </w:t>
                          </w:r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  <w:lang w:val="bg-BG"/>
                            </w:rPr>
                            <w:t>Проект номер</w:t>
                          </w:r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>:  2020-1-BG01-KA202-079064</w:t>
                          </w:r>
                        </w:p>
                        <w:p w14:paraId="329F742A" w14:textId="449257D6" w:rsidR="00355742" w:rsidRDefault="00355742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EC87C72" id="Rectangle 220" o:spid="_x0000_s1029" style="position:absolute;margin-left:76pt;margin-top:10pt;width:424.85pt;height:5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" filled="f" stroked="f">
              <v:textbox inset="2.53958mm,1.2694mm,2.53958mm,1.2694mm">
                <w:txbxContent>
                  <w:p w14:paraId="3D407832" w14:textId="77777777" w:rsidR="00760C6E" w:rsidRPr="00853652" w:rsidRDefault="00760C6E" w:rsidP="00760C6E">
                    <w:pPr>
                      <w:textDirection w:val="btLr"/>
                      <w:rPr>
                        <w:rFonts w:ascii="Open Sans" w:hAnsi="Open Sans"/>
                        <w:color w:val="636A6F"/>
                        <w:sz w:val="16"/>
                      </w:rPr>
                    </w:pPr>
                    <w:proofErr w:type="spellStart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>Този</w:t>
                    </w:r>
                    <w:proofErr w:type="spellEnd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 xml:space="preserve"> </w:t>
                    </w:r>
                    <w:proofErr w:type="spellStart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>проект</w:t>
                    </w:r>
                    <w:proofErr w:type="spellEnd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 xml:space="preserve"> е </w:t>
                    </w:r>
                    <w:proofErr w:type="spellStart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>финансиран</w:t>
                    </w:r>
                    <w:proofErr w:type="spellEnd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 xml:space="preserve"> с </w:t>
                    </w:r>
                    <w:proofErr w:type="spellStart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>подкрепата</w:t>
                    </w:r>
                    <w:proofErr w:type="spellEnd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 xml:space="preserve"> </w:t>
                    </w:r>
                    <w:proofErr w:type="spellStart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>на</w:t>
                    </w:r>
                    <w:proofErr w:type="spellEnd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 xml:space="preserve"> </w:t>
                    </w:r>
                    <w:proofErr w:type="spellStart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>Европейската</w:t>
                    </w:r>
                    <w:proofErr w:type="spellEnd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 xml:space="preserve"> </w:t>
                    </w:r>
                    <w:proofErr w:type="spellStart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>комисия</w:t>
                    </w:r>
                    <w:proofErr w:type="spellEnd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 xml:space="preserve"> </w:t>
                    </w:r>
                    <w:proofErr w:type="spellStart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>по</w:t>
                    </w:r>
                    <w:proofErr w:type="spellEnd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 xml:space="preserve"> </w:t>
                    </w:r>
                    <w:proofErr w:type="spellStart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>Програма</w:t>
                    </w:r>
                    <w:proofErr w:type="spellEnd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 xml:space="preserve"> </w:t>
                    </w:r>
                    <w:proofErr w:type="spellStart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>Еразъм</w:t>
                    </w:r>
                    <w:proofErr w:type="spellEnd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 xml:space="preserve"> +. </w:t>
                    </w:r>
                    <w:proofErr w:type="spellStart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>Настоящата</w:t>
                    </w:r>
                    <w:proofErr w:type="spellEnd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 xml:space="preserve"> </w:t>
                    </w:r>
                    <w:proofErr w:type="spellStart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>публикация</w:t>
                    </w:r>
                    <w:proofErr w:type="spellEnd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 xml:space="preserve"> </w:t>
                    </w:r>
                    <w:proofErr w:type="spellStart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>отразява</w:t>
                    </w:r>
                    <w:proofErr w:type="spellEnd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 xml:space="preserve"> </w:t>
                    </w:r>
                    <w:proofErr w:type="spellStart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>единствено</w:t>
                    </w:r>
                    <w:proofErr w:type="spellEnd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 xml:space="preserve"> </w:t>
                    </w:r>
                    <w:proofErr w:type="spellStart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>вижданията</w:t>
                    </w:r>
                    <w:proofErr w:type="spellEnd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 xml:space="preserve"> </w:t>
                    </w:r>
                    <w:proofErr w:type="spellStart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>на</w:t>
                    </w:r>
                    <w:proofErr w:type="spellEnd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 xml:space="preserve"> </w:t>
                    </w:r>
                    <w:proofErr w:type="spellStart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>автора</w:t>
                    </w:r>
                    <w:proofErr w:type="spellEnd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 xml:space="preserve"> и </w:t>
                    </w:r>
                    <w:proofErr w:type="spellStart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>Комисията</w:t>
                    </w:r>
                    <w:proofErr w:type="spellEnd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 xml:space="preserve"> </w:t>
                    </w:r>
                    <w:proofErr w:type="spellStart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>не</w:t>
                    </w:r>
                    <w:proofErr w:type="spellEnd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 xml:space="preserve"> </w:t>
                    </w:r>
                    <w:proofErr w:type="spellStart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>носи</w:t>
                    </w:r>
                    <w:proofErr w:type="spellEnd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 xml:space="preserve"> </w:t>
                    </w:r>
                    <w:proofErr w:type="spellStart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>отговорност</w:t>
                    </w:r>
                    <w:proofErr w:type="spellEnd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 xml:space="preserve"> </w:t>
                    </w:r>
                    <w:proofErr w:type="spellStart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>за</w:t>
                    </w:r>
                    <w:proofErr w:type="spellEnd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 xml:space="preserve"> </w:t>
                    </w:r>
                    <w:proofErr w:type="spellStart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>начина</w:t>
                    </w:r>
                    <w:proofErr w:type="spellEnd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 xml:space="preserve">, </w:t>
                    </w:r>
                    <w:proofErr w:type="spellStart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>по</w:t>
                    </w:r>
                    <w:proofErr w:type="spellEnd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 xml:space="preserve"> </w:t>
                    </w:r>
                    <w:proofErr w:type="spellStart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>който</w:t>
                    </w:r>
                    <w:proofErr w:type="spellEnd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 xml:space="preserve"> </w:t>
                    </w:r>
                    <w:proofErr w:type="spellStart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>може</w:t>
                    </w:r>
                    <w:proofErr w:type="spellEnd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 xml:space="preserve"> </w:t>
                    </w:r>
                    <w:proofErr w:type="spellStart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>да</w:t>
                    </w:r>
                    <w:proofErr w:type="spellEnd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 xml:space="preserve"> </w:t>
                    </w:r>
                    <w:proofErr w:type="spellStart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>бъде</w:t>
                    </w:r>
                    <w:proofErr w:type="spellEnd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 xml:space="preserve"> </w:t>
                    </w:r>
                    <w:proofErr w:type="spellStart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>използвана</w:t>
                    </w:r>
                    <w:proofErr w:type="spellEnd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 xml:space="preserve"> </w:t>
                    </w:r>
                    <w:proofErr w:type="spellStart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>съдържащата</w:t>
                    </w:r>
                    <w:proofErr w:type="spellEnd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 xml:space="preserve"> </w:t>
                    </w:r>
                    <w:proofErr w:type="spellStart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>се</w:t>
                    </w:r>
                    <w:proofErr w:type="spellEnd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 xml:space="preserve"> </w:t>
                    </w:r>
                    <w:r w:rsidRPr="00853652">
                      <w:rPr>
                        <w:rFonts w:ascii="Open Sans" w:hAnsi="Open Sans"/>
                        <w:color w:val="636A6F"/>
                        <w:sz w:val="16"/>
                        <w:lang w:val="bg-BG"/>
                      </w:rPr>
                      <w:t xml:space="preserve">в нея </w:t>
                    </w:r>
                    <w:proofErr w:type="spellStart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>информация</w:t>
                    </w:r>
                    <w:proofErr w:type="spellEnd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 xml:space="preserve">. </w:t>
                    </w:r>
                    <w:r w:rsidRPr="00853652">
                      <w:rPr>
                        <w:rFonts w:ascii="Open Sans" w:hAnsi="Open Sans"/>
                        <w:color w:val="636A6F"/>
                        <w:sz w:val="16"/>
                        <w:lang w:val="bg-BG"/>
                      </w:rPr>
                      <w:t>Проект номер</w:t>
                    </w:r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>:  2020-1-BG01-KA202-079064</w:t>
                    </w:r>
                  </w:p>
                  <w:p w14:paraId="329F742A" w14:textId="449257D6" w:rsidR="00355742" w:rsidRDefault="00355742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5BE918B6" w14:textId="77777777" w:rsidR="00355742" w:rsidRDefault="003557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Open Sans" w:hAnsi="Open Sans"/>
        <w:color w:val="636A6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5AAFB" w14:textId="77777777" w:rsidR="00577B32" w:rsidRDefault="00577B32">
      <w:pPr>
        <w:spacing w:after="0" w:line="240" w:lineRule="auto"/>
      </w:pPr>
      <w:r>
        <w:separator/>
      </w:r>
    </w:p>
  </w:footnote>
  <w:footnote w:type="continuationSeparator" w:id="0">
    <w:p w14:paraId="5F67FFFD" w14:textId="77777777" w:rsidR="00577B32" w:rsidRDefault="00577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F5D9D" w14:textId="77777777" w:rsidR="00355742" w:rsidRDefault="00561E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Open Sans" w:hAnsi="Open Sans"/>
        <w:color w:val="636A6F"/>
      </w:rPr>
    </w:pPr>
    <w:r>
      <w:rPr>
        <w:noProof/>
      </w:rPr>
      <w:drawing>
        <wp:anchor distT="0" distB="0" distL="0" distR="0" simplePos="0" relativeHeight="251660288" behindDoc="0" locked="0" layoutInCell="1" hidden="0" allowOverlap="1" wp14:anchorId="1BE5F9CE" wp14:editId="60AD1639">
          <wp:simplePos x="0" y="0"/>
          <wp:positionH relativeFrom="column">
            <wp:posOffset>-476249</wp:posOffset>
          </wp:positionH>
          <wp:positionV relativeFrom="paragraph">
            <wp:posOffset>-171449</wp:posOffset>
          </wp:positionV>
          <wp:extent cx="771525" cy="479735"/>
          <wp:effectExtent l="0" t="0" r="0" b="0"/>
          <wp:wrapSquare wrapText="bothSides" distT="0" distB="0" distL="0" distR="0"/>
          <wp:docPr id="228" name="image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479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hidden="0" allowOverlap="1" wp14:anchorId="6B3A5FFF" wp14:editId="3981AAEE">
              <wp:simplePos x="0" y="0"/>
              <wp:positionH relativeFrom="column">
                <wp:posOffset>4064000</wp:posOffset>
              </wp:positionH>
              <wp:positionV relativeFrom="paragraph">
                <wp:posOffset>-208279</wp:posOffset>
              </wp:positionV>
              <wp:extent cx="2370455" cy="457200"/>
              <wp:effectExtent l="0" t="0" r="0" b="0"/>
              <wp:wrapSquare wrapText="bothSides" distT="45720" distB="45720" distL="114300" distR="114300"/>
              <wp:docPr id="223" name="Rectangle 2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65535" y="3556163"/>
                        <a:ext cx="236093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EA905F" w14:textId="77777777" w:rsidR="00355742" w:rsidRDefault="00561ECB">
                          <w:pPr>
                            <w:spacing w:line="258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Open Sans" w:hAnsi="Open Sans"/>
                              <w:color w:val="52BAAD"/>
                              <w:sz w:val="24"/>
                            </w:rPr>
                            <w:t>www.learngen.</w:t>
                          </w:r>
                          <w:r w:rsidR="00B60A20">
                            <w:rPr>
                              <w:rFonts w:ascii="Open Sans" w:hAnsi="Open Sans"/>
                              <w:color w:val="52BAAD"/>
                              <w:sz w:val="24"/>
                            </w:rPr>
                            <w:t>eu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B3A5FFF" id="Rectangle 223" o:spid="_x0000_s1028" style="position:absolute;margin-left:320pt;margin-top:-16.4pt;width:186.65pt;height:36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" filled="f" stroked="f">
              <v:textbox inset="2.53958mm,1.2694mm,2.53958mm,1.2694mm">
                <w:txbxContent>
                  <w:p w14:paraId="2FEA905F" w14:textId="77777777" w:rsidR="00355742" w:rsidRDefault="00561ECB">
                    <w:pPr>
                      <w:spacing w:line="258" w:lineRule="auto"/>
                      <w:jc w:val="right"/>
                      <w:textDirection w:val="btLr"/>
                    </w:pPr>
                    <w:r>
                      <w:rPr>
                        <w:rFonts w:ascii="Open Sans" w:hAnsi="Open Sans"/>
                        <w:color w:val="52BAAD"/>
                        <w:sz w:val="24"/>
                      </w:rPr>
                      <w:t>www.learngen.</w:t>
                    </w:r>
                    <w:r w:rsidR="00B60A20">
                      <w:rPr>
                        <w:rFonts w:ascii="Open Sans" w:hAnsi="Open Sans"/>
                        <w:color w:val="52BAAD"/>
                        <w:sz w:val="24"/>
                      </w:rPr>
                      <w:t>eu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CA5"/>
    <w:multiLevelType w:val="multilevel"/>
    <w:tmpl w:val="BDBC470A"/>
    <w:lvl w:ilvl="0">
      <w:start w:val="1"/>
      <w:numFmt w:val="bullet"/>
      <w:lvlText w:val="-"/>
      <w:lvlJc w:val="left"/>
      <w:pPr>
        <w:ind w:left="720" w:hanging="360"/>
      </w:pPr>
      <w:rPr>
        <w:rFonts w:ascii="Open Sans" w:eastAsia="Open Sans" w:hAnsi="Open Sans" w:cs="Open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FE676D6"/>
    <w:multiLevelType w:val="multilevel"/>
    <w:tmpl w:val="8966A1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30F68"/>
    <w:multiLevelType w:val="multilevel"/>
    <w:tmpl w:val="8EAAA9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A3683"/>
    <w:multiLevelType w:val="multilevel"/>
    <w:tmpl w:val="D85262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93D4C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5AA3E9C"/>
    <w:multiLevelType w:val="multilevel"/>
    <w:tmpl w:val="46C446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93D4C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5F46AE1"/>
    <w:multiLevelType w:val="multilevel"/>
    <w:tmpl w:val="F03E22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93D4C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8B21117"/>
    <w:multiLevelType w:val="multilevel"/>
    <w:tmpl w:val="AC1AD7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93D4C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F273E74"/>
    <w:multiLevelType w:val="multilevel"/>
    <w:tmpl w:val="3ECA4F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93D4C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FB25D45"/>
    <w:multiLevelType w:val="multilevel"/>
    <w:tmpl w:val="EFC297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8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742"/>
    <w:rsid w:val="00355742"/>
    <w:rsid w:val="00561ECB"/>
    <w:rsid w:val="00577B32"/>
    <w:rsid w:val="005D31AB"/>
    <w:rsid w:val="006D619A"/>
    <w:rsid w:val="0072267B"/>
    <w:rsid w:val="00760C6E"/>
    <w:rsid w:val="00780AC1"/>
    <w:rsid w:val="007D558A"/>
    <w:rsid w:val="00936DB4"/>
    <w:rsid w:val="00B050D9"/>
    <w:rsid w:val="00B60A20"/>
    <w:rsid w:val="00C22978"/>
    <w:rsid w:val="00C42B15"/>
    <w:rsid w:val="00E0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E6DB78A"/>
  <w15:docId w15:val="{32C79EF7-BB1F-4CCF-97EF-10F697AB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Open Sans" w:hAnsi="Open Sans" w:cs="Open Sans"/>
        <w:color w:val="636A6F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D32"/>
    <w:rPr>
      <w:rFonts w:ascii="Open Sans Light" w:hAnsi="Open Sans Light"/>
      <w:color w:val="636A6F" w:themeColor="background2" w:themeShade="BF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D32"/>
    <w:pPr>
      <w:outlineLvl w:val="0"/>
    </w:pPr>
    <w:rPr>
      <w:rFonts w:asciiTheme="majorHAnsi" w:hAnsiTheme="majorHAnsi"/>
      <w:b/>
      <w:color w:val="93D4CC" w:themeColor="accent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6D32"/>
    <w:pPr>
      <w:outlineLvl w:val="1"/>
    </w:pPr>
    <w:rPr>
      <w:rFonts w:asciiTheme="majorHAnsi" w:hAnsiTheme="majorHAnsi"/>
      <w:b/>
      <w:color w:val="F2613A" w:themeColor="accent6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6D32"/>
    <w:pPr>
      <w:outlineLvl w:val="2"/>
    </w:pPr>
    <w:rPr>
      <w:rFonts w:asciiTheme="majorHAnsi" w:hAnsiTheme="majorHAnsi"/>
      <w:color w:val="858AA8" w:themeColor="accent5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6D32"/>
    <w:pPr>
      <w:outlineLvl w:val="3"/>
    </w:pPr>
    <w:rPr>
      <w:rFonts w:asciiTheme="majorHAnsi" w:hAnsiTheme="majorHAnsi"/>
      <w:b/>
      <w:i/>
      <w:color w:val="C7ADDB" w:themeColor="accent3"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D3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DA57C" w:themeColor="accent4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0E7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2EE"/>
  </w:style>
  <w:style w:type="paragraph" w:styleId="Footer">
    <w:name w:val="footer"/>
    <w:basedOn w:val="Normal"/>
    <w:link w:val="FooterChar"/>
    <w:uiPriority w:val="99"/>
    <w:unhideWhenUsed/>
    <w:rsid w:val="000E7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2EE"/>
  </w:style>
  <w:style w:type="character" w:customStyle="1" w:styleId="Heading1Char">
    <w:name w:val="Heading 1 Char"/>
    <w:basedOn w:val="DefaultParagraphFont"/>
    <w:link w:val="Heading1"/>
    <w:uiPriority w:val="9"/>
    <w:rsid w:val="003E6D32"/>
    <w:rPr>
      <w:rFonts w:asciiTheme="majorHAnsi" w:hAnsiTheme="majorHAnsi"/>
      <w:b/>
      <w:color w:val="93D4CC" w:themeColor="accent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E6D32"/>
    <w:rPr>
      <w:rFonts w:asciiTheme="majorHAnsi" w:hAnsiTheme="majorHAnsi"/>
      <w:b/>
      <w:color w:val="F2613A" w:themeColor="accent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E6D32"/>
    <w:rPr>
      <w:rFonts w:asciiTheme="majorHAnsi" w:hAnsiTheme="majorHAnsi"/>
      <w:color w:val="858AA8" w:themeColor="accent5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E6D32"/>
    <w:rPr>
      <w:rFonts w:asciiTheme="majorHAnsi" w:hAnsiTheme="majorHAnsi"/>
      <w:b/>
      <w:i/>
      <w:color w:val="C7ADDB" w:themeColor="accent3"/>
      <w:sz w:val="24"/>
      <w:szCs w:val="28"/>
    </w:rPr>
  </w:style>
  <w:style w:type="paragraph" w:styleId="ListParagraph">
    <w:name w:val="List Paragraph"/>
    <w:basedOn w:val="Normal"/>
    <w:uiPriority w:val="34"/>
    <w:qFormat/>
    <w:rsid w:val="00B22564"/>
    <w:pPr>
      <w:ind w:left="720"/>
      <w:contextualSpacing/>
    </w:pPr>
  </w:style>
  <w:style w:type="table" w:styleId="TableGrid">
    <w:name w:val="Table Grid"/>
    <w:basedOn w:val="TableNormal"/>
    <w:uiPriority w:val="39"/>
    <w:rsid w:val="00E96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04BD"/>
    <w:rPr>
      <w:color w:val="93D4CC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E6D32"/>
    <w:pPr>
      <w:spacing w:after="100"/>
    </w:pPr>
    <w:rPr>
      <w:rFonts w:asciiTheme="majorHAnsi" w:hAnsiTheme="majorHAnsi"/>
      <w:b/>
      <w:color w:val="93D4CC" w:themeColor="accent2"/>
      <w:sz w:val="32"/>
    </w:rPr>
  </w:style>
  <w:style w:type="paragraph" w:styleId="TOC2">
    <w:name w:val="toc 2"/>
    <w:basedOn w:val="Normal"/>
    <w:next w:val="Normal"/>
    <w:autoRedefine/>
    <w:uiPriority w:val="39"/>
    <w:unhideWhenUsed/>
    <w:rsid w:val="003E6D32"/>
    <w:pPr>
      <w:spacing w:after="100"/>
      <w:ind w:left="220"/>
    </w:pPr>
    <w:rPr>
      <w:rFonts w:asciiTheme="majorHAnsi" w:hAnsiTheme="majorHAnsi"/>
      <w:b/>
      <w:color w:val="F2613A" w:themeColor="accent6"/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3E6D32"/>
    <w:pPr>
      <w:spacing w:after="100"/>
      <w:ind w:left="440"/>
    </w:pPr>
    <w:rPr>
      <w:rFonts w:asciiTheme="majorHAnsi" w:hAnsiTheme="majorHAnsi"/>
      <w:color w:val="858AA8" w:themeColor="accent5"/>
      <w:sz w:val="24"/>
    </w:rPr>
  </w:style>
  <w:style w:type="paragraph" w:styleId="NormalWeb">
    <w:name w:val="Normal (Web)"/>
    <w:basedOn w:val="Normal"/>
    <w:uiPriority w:val="99"/>
    <w:semiHidden/>
    <w:unhideWhenUsed/>
    <w:rsid w:val="007F6B3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D32"/>
    <w:rPr>
      <w:rFonts w:asciiTheme="majorHAnsi" w:eastAsiaTheme="majorEastAsia" w:hAnsiTheme="majorHAnsi" w:cstheme="majorBidi"/>
      <w:color w:val="9DA57C" w:themeColor="accent4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E6D32"/>
    <w:pPr>
      <w:spacing w:after="100"/>
      <w:ind w:left="660"/>
    </w:pPr>
    <w:rPr>
      <w:rFonts w:asciiTheme="majorHAnsi" w:hAnsiTheme="majorHAnsi"/>
      <w:b/>
      <w:i/>
      <w:color w:val="C7ADDB" w:themeColor="accent3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E6D32"/>
    <w:pPr>
      <w:spacing w:after="100"/>
      <w:ind w:left="880"/>
    </w:pPr>
    <w:rPr>
      <w:rFonts w:asciiTheme="majorHAnsi" w:hAnsiTheme="majorHAnsi"/>
      <w:color w:val="9DA57C" w:themeColor="accent4"/>
    </w:rPr>
  </w:style>
  <w:style w:type="paragraph" w:styleId="TOCHeading">
    <w:name w:val="TOC Heading"/>
    <w:basedOn w:val="Heading1"/>
    <w:next w:val="Normal"/>
    <w:uiPriority w:val="39"/>
    <w:unhideWhenUsed/>
    <w:qFormat/>
    <w:rsid w:val="005730EB"/>
    <w:pPr>
      <w:keepNext/>
      <w:keepLines/>
      <w:spacing w:before="240" w:after="0"/>
      <w:outlineLvl w:val="9"/>
    </w:pPr>
    <w:rPr>
      <w:rFonts w:eastAsiaTheme="majorEastAsia" w:cstheme="majorBidi"/>
      <w:b w:val="0"/>
      <w:color w:val="EC4110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570F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F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0F1B"/>
    <w:rPr>
      <w:rFonts w:ascii="Open Sans Light" w:hAnsi="Open Sans Light"/>
      <w:color w:val="636A6F" w:themeColor="background2" w:themeShade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F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F1B"/>
    <w:rPr>
      <w:rFonts w:ascii="Open Sans Light" w:hAnsi="Open Sans Light"/>
      <w:b/>
      <w:bCs/>
      <w:color w:val="636A6F" w:themeColor="background2" w:themeShade="BF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2CD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earnGen">
      <a:dk1>
        <a:srgbClr val="FFFFFF"/>
      </a:dk1>
      <a:lt1>
        <a:srgbClr val="868E93"/>
      </a:lt1>
      <a:dk2>
        <a:srgbClr val="E1E2E3"/>
      </a:dk2>
      <a:lt2>
        <a:srgbClr val="868E93"/>
      </a:lt2>
      <a:accent1>
        <a:srgbClr val="F47F5D"/>
      </a:accent1>
      <a:accent2>
        <a:srgbClr val="93D4CC"/>
      </a:accent2>
      <a:accent3>
        <a:srgbClr val="C7ADDB"/>
      </a:accent3>
      <a:accent4>
        <a:srgbClr val="9DA57C"/>
      </a:accent4>
      <a:accent5>
        <a:srgbClr val="858AA8"/>
      </a:accent5>
      <a:accent6>
        <a:srgbClr val="F2613A"/>
      </a:accent6>
      <a:hlink>
        <a:srgbClr val="93D4CC"/>
      </a:hlink>
      <a:folHlink>
        <a:srgbClr val="70C6BC"/>
      </a:folHlink>
    </a:clrScheme>
    <a:fontScheme name="Custom 1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oR62C7+yzZDJUuvJNj9hutjKnQ==">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F572CF5-D070-457C-829F-1CC6779AD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</dc:creator>
  <cp:lastModifiedBy>D.Pencheva</cp:lastModifiedBy>
  <cp:revision>3</cp:revision>
  <cp:lastPrinted>2021-07-28T07:49:00Z</cp:lastPrinted>
  <dcterms:created xsi:type="dcterms:W3CDTF">2021-08-06T10:49:00Z</dcterms:created>
  <dcterms:modified xsi:type="dcterms:W3CDTF">2021-08-06T11:06:00Z</dcterms:modified>
</cp:coreProperties>
</file>